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u w:val="single"/>
          <w:rtl w:val="0"/>
        </w:rPr>
        <w:t xml:space="preserve">October 2025 PAC Meeting Minutes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Parent Advisory Council (PAC) Monthly Meeting All Parents with Children in Begbie View are members and encouraged to attend any/all PAC meetings SD19-Revelstoke-Begbie View Elementary (BVE)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Agenda BVE PAC Meeting October 06th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Meeting called to order @ ____________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begin by acknowledging and honoring the four nations: Sinixt (pronounced sin-IKES-t), Ktunaxa (pronounced tah-NAH-ha), Secwepemc (pronounced suh-KWEP-meh)the Syilx (pronounced silks. We thank the First Peoples for their care and teachings, and commit to honoring them as we work together for the betterment of all children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Attendance: </w:t>
      </w:r>
    </w:p>
    <w:p w:rsidR="00000000" w:rsidDel="00000000" w:rsidP="00000000" w:rsidRDefault="00000000" w:rsidRPr="00000000" w14:paraId="0000000C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Additions to Agenda: 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Approval of  Sept  minutes: </w:t>
        <w:tab/>
        <w:t xml:space="preserve">Motion: ____________</w:t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Second: _________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Agenda Items: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PAC executive Elections: Jo will get the banking information updated at the (Cascadia) RCU and will bring Lily up to speed with the financials at the end of October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Treasurer Update: Chq $4,092.90    Gaming $ 5,277.21            Yearbook: $303.47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DPAC Committee Updates: none</w:t>
      </w:r>
    </w:p>
    <w:p w:rsidR="00000000" w:rsidDel="00000000" w:rsidP="00000000" w:rsidRDefault="00000000" w:rsidRPr="00000000" w14:paraId="00000015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FUNDRAISING </w:t>
      </w:r>
    </w:p>
    <w:p w:rsidR="00000000" w:rsidDel="00000000" w:rsidP="00000000" w:rsidRDefault="00000000" w:rsidRPr="00000000" w14:paraId="00000017">
      <w:pPr>
        <w:ind w:firstLine="720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Purdys -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Green Christmas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Dances- January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Hot lunches: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First one was a HUGE success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Staff requests:  Gaga Ball - update on price??</w:t>
        <w:br w:type="textWrapping"/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Staff Report &amp; Principal Comments: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GRADE 7 COMMITTEE:  </w:t>
      </w:r>
    </w:p>
    <w:p w:rsidR="00000000" w:rsidDel="00000000" w:rsidP="00000000" w:rsidRDefault="00000000" w:rsidRPr="00000000" w14:paraId="00000023">
      <w:pPr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Any new business to carry forward to the next meeting?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Next and Meeting October   </w:t>
        <w:tab/>
        <w:tab/>
        <w:tab/>
        <w:t xml:space="preserve">Adjournment: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